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r w:rsidRPr="00504670">
        <w:rPr>
          <w:i/>
          <w:iCs/>
          <w:sz w:val="24"/>
          <w:szCs w:val="24"/>
        </w:rPr>
        <w:t>and</w:t>
      </w:r>
      <w:proofErr w:type="spellEnd"/>
      <w:r w:rsidRPr="00504670">
        <w:rPr>
          <w:i/>
          <w:iCs/>
          <w:sz w:val="24"/>
          <w:szCs w:val="24"/>
        </w:rPr>
        <w:t xml:space="preserve">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05E1127" w14:textId="77777777" w:rsidR="0030018B" w:rsidRDefault="0030018B" w:rsidP="00C06753">
      <w:pPr>
        <w:jc w:val="both"/>
        <w:rPr>
          <w:rFonts w:cstheme="minorHAnsi"/>
          <w:kern w:val="2"/>
          <w:sz w:val="24"/>
          <w:szCs w:val="24"/>
          <w14:ligatures w14:val="standardContextual"/>
        </w:rPr>
      </w:pPr>
    </w:p>
    <w:p w14:paraId="2DD25945" w14:textId="136B70DC" w:rsidR="0030018B" w:rsidRDefault="0030018B" w:rsidP="0030018B">
      <w:pPr>
        <w:pStyle w:val="ListParagraph"/>
        <w:numPr>
          <w:ilvl w:val="1"/>
          <w:numId w:val="23"/>
        </w:numPr>
        <w:jc w:val="both"/>
        <w:rPr>
          <w:rFonts w:cstheme="minorHAnsi"/>
          <w:kern w:val="2"/>
          <w:sz w:val="24"/>
          <w:szCs w:val="24"/>
          <w14:ligatures w14:val="standardContextual"/>
        </w:rPr>
      </w:pPr>
      <w:r>
        <w:rPr>
          <w:rFonts w:cstheme="minorHAnsi"/>
          <w:kern w:val="2"/>
          <w:sz w:val="24"/>
          <w:szCs w:val="24"/>
          <w14:ligatures w14:val="standardContextual"/>
        </w:rPr>
        <w:t>Estrutura de uma narrativa interativa</w:t>
      </w:r>
    </w:p>
    <w:p w14:paraId="659E4D04" w14:textId="7C44F766" w:rsidR="0030018B" w:rsidRDefault="0030018B" w:rsidP="0030018B">
      <w:pPr>
        <w:ind w:firstLine="720"/>
        <w:jc w:val="both"/>
        <w:rPr>
          <w:rFonts w:cstheme="minorHAnsi"/>
          <w:kern w:val="2"/>
          <w:sz w:val="24"/>
          <w:szCs w:val="24"/>
          <w14:ligatures w14:val="standardContextual"/>
        </w:rPr>
      </w:pPr>
      <w:r w:rsidRPr="0030018B">
        <w:rPr>
          <w:rFonts w:cstheme="minorHAnsi"/>
          <w:kern w:val="2"/>
          <w:sz w:val="24"/>
          <w:szCs w:val="24"/>
          <w14:ligatures w14:val="standardContextual"/>
        </w:rPr>
        <w:t>Uma narrativa interativa é uma representação baseada no tempo d</w:t>
      </w:r>
      <w:r>
        <w:rPr>
          <w:rFonts w:cstheme="minorHAnsi"/>
          <w:kern w:val="2"/>
          <w:sz w:val="24"/>
          <w:szCs w:val="24"/>
          <w14:ligatures w14:val="standardContextual"/>
        </w:rPr>
        <w:t>e uma dada</w:t>
      </w:r>
      <w:r w:rsidRPr="0030018B">
        <w:rPr>
          <w:rFonts w:cstheme="minorHAnsi"/>
          <w:kern w:val="2"/>
          <w:sz w:val="24"/>
          <w:szCs w:val="24"/>
          <w14:ligatures w14:val="standardContextual"/>
        </w:rPr>
        <w:t xml:space="preserve"> personagem e ação na qual um leitor pode afetar, escolher ou mudar o enredo.</w:t>
      </w:r>
      <w:r>
        <w:rPr>
          <w:rFonts w:cstheme="minorHAnsi"/>
          <w:kern w:val="2"/>
          <w:sz w:val="24"/>
          <w:szCs w:val="24"/>
          <w14:ligatures w14:val="standardContextual"/>
        </w:rPr>
        <w:t xml:space="preserve"> </w:t>
      </w:r>
      <w:r w:rsidRPr="0030018B">
        <w:rPr>
          <w:rFonts w:cstheme="minorHAnsi"/>
          <w:kern w:val="2"/>
          <w:sz w:val="24"/>
          <w:szCs w:val="24"/>
          <w14:ligatures w14:val="standardContextual"/>
        </w:rPr>
        <w:t>Ao desenvolver</w:t>
      </w:r>
      <w:r>
        <w:rPr>
          <w:rFonts w:cstheme="minorHAnsi"/>
          <w:kern w:val="2"/>
          <w:sz w:val="24"/>
          <w:szCs w:val="24"/>
          <w14:ligatures w14:val="standardContextual"/>
        </w:rPr>
        <w:t>-se</w:t>
      </w:r>
      <w:r w:rsidRPr="0030018B">
        <w:rPr>
          <w:rFonts w:cstheme="minorHAnsi"/>
          <w:kern w:val="2"/>
          <w:sz w:val="24"/>
          <w:szCs w:val="24"/>
          <w14:ligatures w14:val="standardContextual"/>
        </w:rPr>
        <w:t xml:space="preserve"> uma narrativa interativa, o enredo tem de </w:t>
      </w:r>
      <w:r>
        <w:rPr>
          <w:rFonts w:cstheme="minorHAnsi"/>
          <w:kern w:val="2"/>
          <w:sz w:val="24"/>
          <w:szCs w:val="24"/>
          <w14:ligatures w14:val="standardContextual"/>
        </w:rPr>
        <w:t>possuir</w:t>
      </w:r>
      <w:r w:rsidRPr="0030018B">
        <w:rPr>
          <w:rFonts w:cstheme="minorHAnsi"/>
          <w:kern w:val="2"/>
          <w:sz w:val="24"/>
          <w:szCs w:val="24"/>
          <w14:ligatures w14:val="standardContextual"/>
        </w:rPr>
        <w:t xml:space="preserve"> uma estrutura mais flexível que permita múltiplas perspetivas em </w:t>
      </w:r>
      <w:r>
        <w:rPr>
          <w:rFonts w:cstheme="minorHAnsi"/>
          <w:kern w:val="2"/>
          <w:sz w:val="24"/>
          <w:szCs w:val="24"/>
          <w14:ligatures w14:val="standardContextual"/>
        </w:rPr>
        <w:t>diversos</w:t>
      </w:r>
      <w:r w:rsidRPr="0030018B">
        <w:rPr>
          <w:rFonts w:cstheme="minorHAnsi"/>
          <w:kern w:val="2"/>
          <w:sz w:val="24"/>
          <w:szCs w:val="24"/>
          <w14:ligatures w14:val="standardContextual"/>
        </w:rPr>
        <w:t xml:space="preserve"> pontos de vista, cada um dos quais trabalhando em conjunto para montar uma visão de mundo ou opinião global e coesa</w:t>
      </w:r>
      <w:r w:rsidR="008B759D">
        <w:rPr>
          <w:rFonts w:cstheme="minorHAnsi"/>
          <w:kern w:val="2"/>
          <w:sz w:val="24"/>
          <w:szCs w:val="24"/>
          <w14:ligatures w14:val="standardContextual"/>
        </w:rPr>
        <w:t xml:space="preserve"> </w:t>
      </w:r>
      <w:r w:rsidR="008B759D">
        <w:rPr>
          <w:rFonts w:cstheme="minorHAnsi"/>
          <w:kern w:val="2"/>
          <w:sz w:val="24"/>
          <w:szCs w:val="24"/>
          <w14:ligatures w14:val="standardContextual"/>
        </w:rPr>
        <w:fldChar w:fldCharType="begin" w:fldLock="1"/>
      </w:r>
      <w:r w:rsidR="00D26E84">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Pr>
          <w:rFonts w:cstheme="minorHAnsi"/>
          <w:kern w:val="2"/>
          <w:sz w:val="24"/>
          <w:szCs w:val="24"/>
          <w14:ligatures w14:val="standardContextual"/>
        </w:rPr>
        <w:fldChar w:fldCharType="separate"/>
      </w:r>
      <w:r w:rsidR="008B759D" w:rsidRPr="008B759D">
        <w:rPr>
          <w:rFonts w:cstheme="minorHAnsi"/>
          <w:noProof/>
          <w:kern w:val="2"/>
          <w:sz w:val="24"/>
          <w:szCs w:val="24"/>
          <w14:ligatures w14:val="standardContextual"/>
        </w:rPr>
        <w:t>(Meadows, 2002)</w:t>
      </w:r>
      <w:r w:rsidR="008B759D">
        <w:rPr>
          <w:rFonts w:cstheme="minorHAnsi"/>
          <w:kern w:val="2"/>
          <w:sz w:val="24"/>
          <w:szCs w:val="24"/>
          <w14:ligatures w14:val="standardContextual"/>
        </w:rPr>
        <w:fldChar w:fldCharType="end"/>
      </w:r>
      <w:r w:rsidRPr="0030018B">
        <w:rPr>
          <w:rFonts w:cstheme="minorHAnsi"/>
          <w:kern w:val="2"/>
          <w:sz w:val="24"/>
          <w:szCs w:val="24"/>
          <w14:ligatures w14:val="standardContextual"/>
        </w:rPr>
        <w:t>.</w:t>
      </w:r>
    </w:p>
    <w:p w14:paraId="6DB51DE5" w14:textId="1E80892B" w:rsidR="00D26E84" w:rsidRDefault="00D26E84" w:rsidP="0030018B">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2002)"},"properties":{"noteIndex":0},"schema":"https://github.com/citation-style-language/schema/raw/master/csl-citation.json"}</w:instrText>
      </w:r>
      <w:r>
        <w:rPr>
          <w:rFonts w:cstheme="minorHAnsi"/>
          <w:kern w:val="2"/>
          <w:sz w:val="24"/>
          <w:szCs w:val="24"/>
          <w14:ligatures w14:val="standardContextual"/>
        </w:rPr>
        <w:fldChar w:fldCharType="separate"/>
      </w:r>
      <w:r w:rsidRPr="00D26E84">
        <w:rPr>
          <w:rFonts w:cstheme="minorHAnsi"/>
          <w:noProof/>
          <w:kern w:val="2"/>
          <w:sz w:val="24"/>
          <w:szCs w:val="24"/>
          <w14:ligatures w14:val="standardContextual"/>
        </w:rPr>
        <w:t>(Meadows, 2002)</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B1A2A25" w14:textId="77777777" w:rsidR="00D26E84" w:rsidRDefault="00D26E84" w:rsidP="0030018B">
      <w:pPr>
        <w:ind w:firstLine="720"/>
        <w:jc w:val="both"/>
        <w:rPr>
          <w:rFonts w:cstheme="minorHAnsi"/>
          <w:kern w:val="2"/>
          <w:sz w:val="24"/>
          <w:szCs w:val="24"/>
          <w14:ligatures w14:val="standardContextual"/>
        </w:rPr>
      </w:pPr>
    </w:p>
    <w:p w14:paraId="57C77FFA" w14:textId="77777777" w:rsidR="00D26E84" w:rsidRPr="0030018B" w:rsidRDefault="00D26E84" w:rsidP="0030018B">
      <w:pPr>
        <w:ind w:firstLine="720"/>
        <w:jc w:val="both"/>
        <w:rPr>
          <w:rFonts w:cstheme="minorHAnsi"/>
          <w:kern w:val="2"/>
          <w:sz w:val="24"/>
          <w:szCs w:val="24"/>
          <w14:ligatures w14:val="standardContextual"/>
        </w:rPr>
      </w:pP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018BD000"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9769E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327A3F" w:rsidRPr="00327A3F">
        <w:rPr>
          <w:rFonts w:cstheme="minorHAnsi"/>
          <w:iCs/>
          <w:noProof/>
          <w:kern w:val="2"/>
          <w:sz w:val="24"/>
          <w:szCs w:val="24"/>
          <w14:ligatures w14:val="standardContextual"/>
        </w:rPr>
        <w:t>(Games,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327A3F">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1"/>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6"/>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proofErr w:type="spellStart"/>
      <w:r w:rsidR="00E95E3C" w:rsidRPr="00E95E3C">
        <w:rPr>
          <w:rFonts w:cstheme="minorHAnsi"/>
          <w:i/>
          <w:iCs/>
          <w:kern w:val="2"/>
          <w:sz w:val="24"/>
          <w:szCs w:val="24"/>
          <w14:ligatures w14:val="standardContextual"/>
        </w:rPr>
        <w:t>asset</w:t>
      </w:r>
      <w:proofErr w:type="spellEnd"/>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xml:space="preserve">, uma aldeia medieval localizada no departamento de </w:t>
      </w:r>
      <w:proofErr w:type="spellStart"/>
      <w:r w:rsidR="0009683E">
        <w:rPr>
          <w:rFonts w:cstheme="minorHAnsi"/>
          <w:kern w:val="2"/>
          <w:sz w:val="24"/>
          <w:szCs w:val="24"/>
          <w14:ligatures w14:val="standardContextual"/>
        </w:rPr>
        <w:t>Loiret</w:t>
      </w:r>
      <w:proofErr w:type="spellEnd"/>
      <w:r w:rsidR="0009683E">
        <w:rPr>
          <w:rFonts w:cstheme="minorHAnsi"/>
          <w:kern w:val="2"/>
          <w:sz w:val="24"/>
          <w:szCs w:val="24"/>
          <w14:ligatures w14:val="standardContextual"/>
        </w:rPr>
        <w: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B277E20" w14:textId="3D2377B4" w:rsidR="00057FFD" w:rsidRPr="00057FFD" w:rsidRDefault="0009683E" w:rsidP="00057FFD">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Default="005033A9" w:rsidP="005033A9">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Default="00057FFD" w:rsidP="00057FFD">
      <w:pPr>
        <w:jc w:val="both"/>
        <w:rPr>
          <w:rFonts w:cstheme="minorHAnsi"/>
          <w:kern w:val="2"/>
          <w:sz w:val="24"/>
          <w:szCs w:val="24"/>
          <w14:ligatures w14:val="standardContextual"/>
        </w:rPr>
      </w:pPr>
      <w:r>
        <w:rPr>
          <w:rFonts w:cstheme="minorHAnsi"/>
          <w:kern w:val="2"/>
          <w:sz w:val="24"/>
          <w:szCs w:val="24"/>
          <w14:ligatures w14:val="standardContextual"/>
        </w:rPr>
        <w:t xml:space="preserve">Fig.1 – Motivos decorativos curvilíneos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França, uma antiga aldeia com uma fortaleza medieval datada do século XIII.</w:t>
      </w:r>
      <w:r w:rsidR="006669E9">
        <w:rPr>
          <w:rFonts w:cstheme="minorHAnsi"/>
          <w:kern w:val="2"/>
          <w:sz w:val="24"/>
          <w:szCs w:val="24"/>
          <w14:ligatures w14:val="standardContextual"/>
        </w:rPr>
        <w:t xml:space="preserve"> Esta</w:t>
      </w:r>
      <w:r w:rsidR="00327A3F">
        <w:rPr>
          <w:rFonts w:cstheme="minorHAnsi"/>
          <w:kern w:val="2"/>
          <w:sz w:val="24"/>
          <w:szCs w:val="24"/>
          <w14:ligatures w14:val="standardContextual"/>
        </w:rPr>
        <w:t>s</w:t>
      </w:r>
      <w:r w:rsidR="006669E9">
        <w:rPr>
          <w:rFonts w:cstheme="minorHAnsi"/>
          <w:kern w:val="2"/>
          <w:sz w:val="24"/>
          <w:szCs w:val="24"/>
          <w14:ligatures w14:val="standardContextual"/>
        </w:rPr>
        <w:t xml:space="preserve"> formas </w:t>
      </w:r>
      <w:r w:rsidR="00327A3F">
        <w:rPr>
          <w:rFonts w:cstheme="minorHAnsi"/>
          <w:kern w:val="2"/>
          <w:sz w:val="24"/>
          <w:szCs w:val="24"/>
          <w14:ligatures w14:val="standardContextual"/>
        </w:rPr>
        <w:t xml:space="preserve">dinâmicas </w:t>
      </w:r>
      <w:r w:rsidR="006669E9">
        <w:rPr>
          <w:rFonts w:cstheme="minorHAnsi"/>
          <w:kern w:val="2"/>
          <w:sz w:val="24"/>
          <w:szCs w:val="24"/>
          <w14:ligatures w14:val="standardContextual"/>
        </w:rPr>
        <w:t xml:space="preserve">fazem lembrar </w:t>
      </w:r>
      <w:r w:rsidR="00327A3F">
        <w:rPr>
          <w:rFonts w:cstheme="minorHAnsi"/>
          <w:kern w:val="2"/>
          <w:sz w:val="24"/>
          <w:szCs w:val="24"/>
          <w14:ligatures w14:val="standardContextual"/>
        </w:rPr>
        <w:t xml:space="preserve">a arte designada por </w:t>
      </w:r>
      <w:proofErr w:type="spellStart"/>
      <w:r w:rsidR="00327A3F">
        <w:rPr>
          <w:rFonts w:cstheme="minorHAnsi"/>
          <w:i/>
          <w:iCs/>
          <w:kern w:val="2"/>
          <w:sz w:val="24"/>
          <w:szCs w:val="24"/>
          <w14:ligatures w14:val="standardContextual"/>
        </w:rPr>
        <w:t>Whiplash</w:t>
      </w:r>
      <w:proofErr w:type="spellEnd"/>
      <w:r w:rsidR="00327A3F">
        <w:rPr>
          <w:rFonts w:cstheme="minorHAnsi"/>
          <w:i/>
          <w:iCs/>
          <w:kern w:val="2"/>
          <w:sz w:val="24"/>
          <w:szCs w:val="24"/>
          <w14:ligatures w14:val="standardContextual"/>
        </w:rPr>
        <w:t xml:space="preserve"> </w:t>
      </w:r>
      <w:proofErr w:type="spellStart"/>
      <w:r w:rsidR="00327A3F">
        <w:rPr>
          <w:rFonts w:cstheme="minorHAnsi"/>
          <w:i/>
          <w:iCs/>
          <w:kern w:val="2"/>
          <w:sz w:val="24"/>
          <w:szCs w:val="24"/>
          <w14:ligatures w14:val="standardContextual"/>
        </w:rPr>
        <w:t>Line</w:t>
      </w:r>
      <w:proofErr w:type="spellEnd"/>
      <w:r w:rsidR="00327A3F">
        <w:rPr>
          <w:rFonts w:cstheme="minorHAnsi"/>
          <w:kern w:val="2"/>
          <w:sz w:val="24"/>
          <w:szCs w:val="24"/>
          <w14:ligatures w14:val="standardContextual"/>
        </w:rPr>
        <w:t xml:space="preserve">: </w:t>
      </w:r>
      <w:r w:rsidR="00327A3F" w:rsidRPr="00327A3F">
        <w:rPr>
          <w:rFonts w:cstheme="minorHAnsi"/>
          <w:kern w:val="2"/>
          <w:sz w:val="24"/>
          <w:szCs w:val="24"/>
          <w14:ligatures w14:val="standardContextual"/>
        </w:rPr>
        <w:t xml:space="preserve">um motivo de arte decorativa e design que foi particularmente popular na </w:t>
      </w:r>
      <w:proofErr w:type="spellStart"/>
      <w:r w:rsidR="00327A3F" w:rsidRPr="00327A3F">
        <w:rPr>
          <w:rFonts w:cstheme="minorHAnsi"/>
          <w:i/>
          <w:iCs/>
          <w:kern w:val="2"/>
          <w:sz w:val="24"/>
          <w:szCs w:val="24"/>
          <w14:ligatures w14:val="standardContextual"/>
        </w:rPr>
        <w:t>Art</w:t>
      </w:r>
      <w:proofErr w:type="spellEnd"/>
      <w:r w:rsidR="00327A3F" w:rsidRPr="00327A3F">
        <w:rPr>
          <w:rFonts w:cstheme="minorHAnsi"/>
          <w:i/>
          <w:iCs/>
          <w:kern w:val="2"/>
          <w:sz w:val="24"/>
          <w:szCs w:val="24"/>
          <w14:ligatures w14:val="standardContextual"/>
        </w:rPr>
        <w:t xml:space="preserve"> </w:t>
      </w:r>
      <w:proofErr w:type="spellStart"/>
      <w:r w:rsidR="00327A3F" w:rsidRPr="00327A3F">
        <w:rPr>
          <w:rFonts w:cstheme="minorHAnsi"/>
          <w:i/>
          <w:iCs/>
          <w:kern w:val="2"/>
          <w:sz w:val="24"/>
          <w:szCs w:val="24"/>
          <w14:ligatures w14:val="standardContextual"/>
        </w:rPr>
        <w:t>Nouveau</w:t>
      </w:r>
      <w:proofErr w:type="spellEnd"/>
      <w:r w:rsidR="00327A3F">
        <w:rPr>
          <w:rFonts w:cstheme="minorHAnsi"/>
          <w:kern w:val="2"/>
          <w:sz w:val="24"/>
          <w:szCs w:val="24"/>
          <w14:ligatures w14:val="standardContextual"/>
        </w:rPr>
        <w:t xml:space="preserve"> no final do século XIX</w:t>
      </w:r>
      <w:r w:rsidR="00327A3F" w:rsidRPr="00327A3F">
        <w:rPr>
          <w:rFonts w:cstheme="minorHAnsi"/>
          <w:kern w:val="2"/>
          <w:sz w:val="24"/>
          <w:szCs w:val="24"/>
          <w14:ligatures w14:val="standardContextual"/>
        </w:rPr>
        <w:t>. É uma linha assimétrica e sinuosa, muitas vezes em curva ornamental em S, geralmente inspirada em formas naturais como plantas e flores, o que sugere dinamismo e movimento</w:t>
      </w:r>
      <w:r w:rsidR="00327A3F">
        <w:rPr>
          <w:rFonts w:cstheme="minorHAnsi"/>
          <w:kern w:val="2"/>
          <w:sz w:val="24"/>
          <w:szCs w:val="24"/>
          <w14:ligatures w14:val="standardContextual"/>
        </w:rPr>
        <w:t xml:space="preserve"> </w:t>
      </w:r>
      <w:r w:rsidR="00327A3F">
        <w:rPr>
          <w:rFonts w:cstheme="minorHAnsi"/>
          <w:kern w:val="2"/>
          <w:sz w:val="24"/>
          <w:szCs w:val="24"/>
          <w14:ligatures w14:val="standardContextual"/>
        </w:rPr>
        <w:fldChar w:fldCharType="begin" w:fldLock="1"/>
      </w:r>
      <w:r w:rsidR="008B759D">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Pr>
          <w:rFonts w:cstheme="minorHAnsi"/>
          <w:kern w:val="2"/>
          <w:sz w:val="24"/>
          <w:szCs w:val="24"/>
          <w14:ligatures w14:val="standardContextual"/>
        </w:rPr>
        <w:fldChar w:fldCharType="separate"/>
      </w:r>
      <w:r w:rsidR="009769EB" w:rsidRPr="009769EB">
        <w:rPr>
          <w:rFonts w:cstheme="minorHAnsi"/>
          <w:noProof/>
          <w:kern w:val="2"/>
          <w:sz w:val="24"/>
          <w:szCs w:val="24"/>
          <w14:ligatures w14:val="standardContextual"/>
        </w:rPr>
        <w:t>(Victoria and Albert Museum, n.d.)</w:t>
      </w:r>
      <w:r w:rsidR="00327A3F">
        <w:rPr>
          <w:rFonts w:cstheme="minorHAnsi"/>
          <w:kern w:val="2"/>
          <w:sz w:val="24"/>
          <w:szCs w:val="24"/>
          <w14:ligatures w14:val="standardContextual"/>
        </w:rPr>
        <w:fldChar w:fldCharType="end"/>
      </w:r>
      <w:r w:rsidR="00327A3F">
        <w:rPr>
          <w:rFonts w:cstheme="minorHAnsi"/>
          <w:kern w:val="2"/>
          <w:sz w:val="24"/>
          <w:szCs w:val="24"/>
          <w14:ligatures w14:val="standardContextual"/>
        </w:rPr>
        <w:t>.</w:t>
      </w:r>
    </w:p>
    <w:p w14:paraId="403375AD" w14:textId="72E2FFBE" w:rsidR="00CC23C5" w:rsidRPr="00327A3F" w:rsidRDefault="00CC23C5" w:rsidP="00057FFD">
      <w:pPr>
        <w:jc w:val="both"/>
        <w:rPr>
          <w:rFonts w:cstheme="minorHAnsi"/>
          <w:kern w:val="2"/>
          <w:sz w:val="24"/>
          <w:szCs w:val="24"/>
          <w14:ligatures w14:val="standardContextual"/>
        </w:rPr>
      </w:pPr>
      <w:r>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Default="00475933" w:rsidP="00475933">
      <w:pPr>
        <w:ind w:firstLine="720"/>
        <w:jc w:val="center"/>
        <w:rPr>
          <w:rFonts w:cstheme="minorHAnsi"/>
          <w:kern w:val="2"/>
          <w:sz w:val="24"/>
          <w:szCs w:val="24"/>
          <w14:ligatures w14:val="standardContextual"/>
        </w:rPr>
      </w:pPr>
      <w:r>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9"/>
                    <a:stretch>
                      <a:fillRect/>
                    </a:stretch>
                  </pic:blipFill>
                  <pic:spPr>
                    <a:xfrm>
                      <a:off x="0" y="0"/>
                      <a:ext cx="2570480" cy="2570480"/>
                    </a:xfrm>
                    <a:prstGeom prst="rect">
                      <a:avLst/>
                    </a:prstGeom>
                  </pic:spPr>
                </pic:pic>
              </a:graphicData>
            </a:graphic>
          </wp:inline>
        </w:drawing>
      </w:r>
      <w:r>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0"/>
                    <a:stretch>
                      <a:fillRect/>
                    </a:stretch>
                  </pic:blipFill>
                  <pic:spPr>
                    <a:xfrm>
                      <a:off x="0" y="0"/>
                      <a:ext cx="2565400" cy="2565400"/>
                    </a:xfrm>
                    <a:prstGeom prst="rect">
                      <a:avLst/>
                    </a:prstGeom>
                  </pic:spPr>
                </pic:pic>
              </a:graphicData>
            </a:graphic>
          </wp:inline>
        </w:drawing>
      </w:r>
    </w:p>
    <w:p w14:paraId="48B730A1" w14:textId="64B78A42" w:rsidR="00475933" w:rsidRPr="00E95E3C" w:rsidRDefault="00475933" w:rsidP="00475933">
      <w:pPr>
        <w:ind w:firstLine="720"/>
        <w:jc w:val="both"/>
        <w:rPr>
          <w:rFonts w:cstheme="minorHAnsi"/>
          <w:kern w:val="2"/>
          <w:sz w:val="24"/>
          <w:szCs w:val="24"/>
          <w14:ligatures w14:val="standardContextual"/>
        </w:rPr>
      </w:pPr>
      <w:r>
        <w:rPr>
          <w:rFonts w:cstheme="minorHAnsi"/>
          <w:kern w:val="2"/>
          <w:sz w:val="24"/>
          <w:szCs w:val="24"/>
          <w14:ligatures w14:val="standardContextual"/>
        </w:rPr>
        <w:t>Fig.1 – UI final para a identificação de uma personagem.</w:t>
      </w:r>
    </w:p>
    <w:p w14:paraId="157AC56C" w14:textId="21F47C7B" w:rsidR="002B18F5" w:rsidRDefault="002B18F5" w:rsidP="002B18F5">
      <w:pPr>
        <w:ind w:firstLine="720"/>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Default="002B18F5" w:rsidP="002B18F5">
      <w:pPr>
        <w:jc w:val="both"/>
        <w:rPr>
          <w:rFonts w:cstheme="minorHAnsi"/>
          <w:kern w:val="2"/>
          <w:sz w:val="24"/>
          <w:szCs w:val="24"/>
          <w14:ligatures w14:val="standardContextual"/>
        </w:rPr>
      </w:pPr>
      <w:r>
        <w:rPr>
          <w:rFonts w:cstheme="minorHAnsi"/>
          <w:kern w:val="2"/>
          <w:sz w:val="24"/>
          <w:szCs w:val="24"/>
          <w14:ligatures w14:val="standardContextual"/>
        </w:rPr>
        <w:t>Fig.1 – UI com a função de mostrar o diálogo.</w:t>
      </w:r>
    </w:p>
    <w:p w14:paraId="28240DF4" w14:textId="77777777" w:rsidR="002B18F5" w:rsidRPr="002B18F5" w:rsidRDefault="002B18F5" w:rsidP="002B18F5">
      <w:pPr>
        <w:jc w:val="both"/>
        <w:rPr>
          <w:rFonts w:cstheme="minorHAnsi"/>
          <w:kern w:val="2"/>
          <w:sz w:val="24"/>
          <w:szCs w:val="24"/>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8"/>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9"/>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0"/>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5"/>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6"/>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7"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8"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9"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Huey, Dewey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6"/>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7"/>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0"/>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5"/>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9"/>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1"/>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2"/>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3"/>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2"/>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(n.d.). Retrieved September 6, 2023, from https://poemanalysis.com/definition/act/</w:t>
          </w:r>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 ),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 ),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 ),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 ),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 ),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 ),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 ),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 ),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 ),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(n.d.). Retrieved September 7, 2023, from https://www.healthline.com/health/alienation#symptoms</w:t>
          </w:r>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r w:rsidRPr="004C52A5">
            <w:rPr>
              <w:rFonts w:eastAsia="Times New Roman"/>
              <w:i/>
              <w:iCs/>
              <w:sz w:val="24"/>
              <w:szCs w:val="24"/>
              <w:lang w:val="en-US"/>
            </w:rPr>
            <w:t>Differeing:Understanding</w:t>
          </w:r>
          <w:proofErr w:type="spell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perspective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(n.d.). Retrieved August 26, 2023, from https://dictionary.cambridge.org/dictionary/english/easter-egg</w:t>
          </w:r>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https://zelda-archive.fandom.com/wiki/Fi</w:t>
          </w:r>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(n.d.). Retrieved January 16, 2023, from https://www.ign.com/wikis/the-legend-of-zelda-skyward-sword/Gaepora</w:t>
          </w:r>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(n.d.). Retrieved August 26, 2023, from https://en.wikipedia.org/wiki/Grant%27s</w:t>
          </w:r>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(n.d.). Retrieved January 16, 2023, from https://www.sns24.gov.pt/tema/saude-mental/impacto-da-covid-19-na-saude-mental/#qual-o-impacto-que-a-covid-19-teve-nas-populacoes</w:t>
          </w:r>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(n.d.). Retrieved September 7, 2023, from https://dictionary.cambridge.org/dictionary/english/manga</w:t>
          </w:r>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(n.d.). Retrieved September 7, 2023, from https://simplysociology.com/marx-alienation.html</w:t>
          </w:r>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(n.d.). Retrieved January 16, 2023, from https://www.zelda.com/skyward-sword-hd/pt/</w:t>
          </w:r>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https://www.youtube.com/watch?v=a1zesVBH5yc</w:t>
          </w:r>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https://zelda-archive.fandom.com/wiki/Princess_Zelda#The_Legend_of_Zelda:_Skyward_Sword</w:t>
          </w:r>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Rules of play :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(n.d.). Retrieved January 16, 2023, from https://www.vodafone.pt/press-releases/2022/12/saude-mental-e-o-tema-da-campanha-de-natal-da-vodafone.html</w:t>
          </w:r>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(n.d.). Retrieved August 25, 2023, from https://www.ageuk.org.uk/information-advice/money-legal/pensions/state-pension/changes-to-state-pension-age/</w:t>
          </w:r>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(n.d.). Retrieved September 7, 2023, from https://en.wikipedia.org/wiki/The_Catcher_in_the_Rye</w:t>
          </w:r>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In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(n.d.). Retrieved September 7, 2023, from https://www.wook.pt/livro/the-catcher-in-the-rye-j-d-salinger/22874624</w:t>
          </w:r>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By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(n.d.). Retrieved August 25, 2023, from https://www.worldatlas.com/society/the-world-s-population-by-eye-color.html</w:t>
          </w:r>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https://www.youtube.com/watch?v=ZJYg7cXRQXs</w:t>
          </w:r>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(n.d.). Retrieved August 26, 2023, from https://pt.wikipedia.org/wiki/Vegetarianismo</w:t>
          </w:r>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What Are The Average Height In England? - Hood MWR</w:t>
          </w:r>
          <w:r w:rsidRPr="004C52A5">
            <w:rPr>
              <w:rFonts w:eastAsia="Times New Roman"/>
              <w:sz w:val="24"/>
              <w:szCs w:val="24"/>
              <w:lang w:val="en-US"/>
            </w:rPr>
            <w:t>. (n.d.). Retrieved August 25, 2023, from https://www.hoodmwr.com/average-height-in-england/</w:t>
          </w:r>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(n.d.). Retrieved August 26, 2023, from https://www.garcias.pt/pt/whisky/whisky-grants-8314</w:t>
          </w:r>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Why We Gain Weight As We Age : NPR</w:t>
          </w:r>
          <w:r w:rsidRPr="004C52A5">
            <w:rPr>
              <w:rFonts w:eastAsia="Times New Roman"/>
              <w:sz w:val="24"/>
              <w:szCs w:val="24"/>
              <w:lang w:val="en-US"/>
            </w:rPr>
            <w:t>. (n.d.). Retrieved August 25, 2023, from https://www.npr.org/2010/02/22/123887823/why-we-gain-weight-as-we-age</w:t>
          </w:r>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pitfalls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0"/>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0186F" w14:textId="77777777" w:rsidR="00A060B1" w:rsidRPr="00504670" w:rsidRDefault="00A060B1" w:rsidP="00631B7A">
      <w:pPr>
        <w:spacing w:after="0" w:line="240" w:lineRule="auto"/>
      </w:pPr>
      <w:r w:rsidRPr="00504670">
        <w:separator/>
      </w:r>
    </w:p>
  </w:endnote>
  <w:endnote w:type="continuationSeparator" w:id="0">
    <w:p w14:paraId="12C2B348" w14:textId="77777777" w:rsidR="00A060B1" w:rsidRPr="00504670" w:rsidRDefault="00A060B1"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A954C" w14:textId="77777777" w:rsidR="00A060B1" w:rsidRPr="00504670" w:rsidRDefault="00A060B1" w:rsidP="00631B7A">
      <w:pPr>
        <w:spacing w:after="0" w:line="240" w:lineRule="auto"/>
      </w:pPr>
      <w:r w:rsidRPr="00504670">
        <w:separator/>
      </w:r>
    </w:p>
  </w:footnote>
  <w:footnote w:type="continuationSeparator" w:id="0">
    <w:p w14:paraId="551F8137" w14:textId="77777777" w:rsidR="00A060B1" w:rsidRPr="00504670" w:rsidRDefault="00A060B1"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6">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7">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8">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9">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0">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1">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2">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3">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4">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5">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6">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7">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8">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9">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0">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1">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2">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3">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4">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5">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6">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7">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8">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9">
    <w:p w14:paraId="7A313779" w14:textId="77777777" w:rsidR="00A43A66" w:rsidRPr="00714CFB" w:rsidRDefault="00A43A66" w:rsidP="00A43A66">
      <w:pPr>
        <w:pStyle w:val="FootnoteText"/>
      </w:pPr>
      <w:r w:rsidRPr="00714CFB">
        <w:rPr>
          <w:rStyle w:val="FootnoteReference"/>
        </w:rPr>
        <w:footnoteRef/>
      </w:r>
      <w:r w:rsidRPr="00714CFB">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0">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1">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2">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3">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4">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5">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6">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7">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Secretariado Nacional de Liturgia ::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8">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1">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2">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3">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4">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5">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6">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7">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8">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9">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0">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1">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2">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3">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4">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5">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6">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7">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8">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9">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0">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1">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2">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3">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4">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experiencia, na verdade, a mesma situação.</w:t>
      </w:r>
    </w:p>
  </w:footnote>
  <w:footnote w:id="75">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6">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7">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8">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9">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0">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1">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2">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3">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4">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5">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6">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7">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8">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9">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0">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06F6593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62E2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6AF9"/>
    <w:rsid w:val="002E12E6"/>
    <w:rsid w:val="002E281D"/>
    <w:rsid w:val="002E5170"/>
    <w:rsid w:val="002E5236"/>
    <w:rsid w:val="002E55B6"/>
    <w:rsid w:val="002F2593"/>
    <w:rsid w:val="002F2CB1"/>
    <w:rsid w:val="002F4E46"/>
    <w:rsid w:val="002F5C61"/>
    <w:rsid w:val="002F6EAF"/>
    <w:rsid w:val="0030018B"/>
    <w:rsid w:val="0030501B"/>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33A9"/>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6F5865"/>
    <w:rsid w:val="007061F5"/>
    <w:rsid w:val="00711826"/>
    <w:rsid w:val="00723E47"/>
    <w:rsid w:val="00725E17"/>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B759D"/>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769EB"/>
    <w:rsid w:val="00986FC9"/>
    <w:rsid w:val="009935D7"/>
    <w:rsid w:val="00993D75"/>
    <w:rsid w:val="00995257"/>
    <w:rsid w:val="009A4A46"/>
    <w:rsid w:val="009B1CEE"/>
    <w:rsid w:val="009B4514"/>
    <w:rsid w:val="009B529E"/>
    <w:rsid w:val="009B6BD0"/>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60B1"/>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86E98"/>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23C5"/>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26E84"/>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2.jpeg"/><Relationship Id="rId159" Type="http://schemas.openxmlformats.org/officeDocument/2006/relationships/image" Target="media/image133.jpeg"/><Relationship Id="rId170" Type="http://schemas.openxmlformats.org/officeDocument/2006/relationships/image" Target="media/image144.jpeg"/><Relationship Id="rId191" Type="http://schemas.openxmlformats.org/officeDocument/2006/relationships/image" Target="media/image165.jpeg"/><Relationship Id="rId205" Type="http://schemas.openxmlformats.org/officeDocument/2006/relationships/image" Target="media/image179.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4.jpeg"/><Relationship Id="rId181" Type="http://schemas.openxmlformats.org/officeDocument/2006/relationships/image" Target="media/image155.jpe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2.png"/><Relationship Id="rId150" Type="http://schemas.openxmlformats.org/officeDocument/2006/relationships/image" Target="media/image124.jpe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microsoft.com/office/2007/relationships/hdphoto" Target="media/hdphoto1.wdp"/><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4.png"/><Relationship Id="rId161" Type="http://schemas.openxmlformats.org/officeDocument/2006/relationships/image" Target="media/image135.jpeg"/><Relationship Id="rId182" Type="http://schemas.openxmlformats.org/officeDocument/2006/relationships/image" Target="media/image156.jpe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4.jpeg"/><Relationship Id="rId151" Type="http://schemas.openxmlformats.org/officeDocument/2006/relationships/image" Target="media/image125.jpeg"/><Relationship Id="rId172" Type="http://schemas.openxmlformats.org/officeDocument/2006/relationships/image" Target="media/image146.jpeg"/><Relationship Id="rId193" Type="http://schemas.openxmlformats.org/officeDocument/2006/relationships/image" Target="media/image167.png"/><Relationship Id="rId207" Type="http://schemas.openxmlformats.org/officeDocument/2006/relationships/image" Target="media/image181.jpeg"/><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jpe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31" Type="http://schemas.openxmlformats.org/officeDocument/2006/relationships/image" Target="media/image105.jpeg"/><Relationship Id="rId152" Type="http://schemas.openxmlformats.org/officeDocument/2006/relationships/image" Target="media/image126.jpe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jpe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2.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6.jpeg"/><Relationship Id="rId163" Type="http://schemas.openxmlformats.org/officeDocument/2006/relationships/image" Target="media/image137.jpe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image" Target="media/image148.jpeg"/><Relationship Id="rId179" Type="http://schemas.openxmlformats.org/officeDocument/2006/relationships/image" Target="media/image153.jpeg"/><Relationship Id="rId195" Type="http://schemas.openxmlformats.org/officeDocument/2006/relationships/image" Target="media/image169.jpeg"/><Relationship Id="rId209" Type="http://schemas.openxmlformats.org/officeDocument/2006/relationships/image" Target="media/image183.png"/><Relationship Id="rId190" Type="http://schemas.openxmlformats.org/officeDocument/2006/relationships/image" Target="media/image164.jpeg"/><Relationship Id="rId204" Type="http://schemas.openxmlformats.org/officeDocument/2006/relationships/image" Target="media/image17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7.jpeg"/><Relationship Id="rId148" Type="http://schemas.openxmlformats.org/officeDocument/2006/relationships/image" Target="media/image122.png"/><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jpeg"/><Relationship Id="rId210" Type="http://schemas.openxmlformats.org/officeDocument/2006/relationships/image" Target="media/image184.jpeg"/><Relationship Id="rId215" Type="http://schemas.openxmlformats.org/officeDocument/2006/relationships/glossaryDocument" Target="glossary/document.xml"/><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image" Target="media/image139.jpe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8.jpeg"/><Relationship Id="rId80" Type="http://schemas.openxmlformats.org/officeDocument/2006/relationships/image" Target="media/image57.jpeg"/><Relationship Id="rId155" Type="http://schemas.openxmlformats.org/officeDocument/2006/relationships/image" Target="media/image129.jpeg"/><Relationship Id="rId176" Type="http://schemas.openxmlformats.org/officeDocument/2006/relationships/image" Target="media/image150.jpe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40.jpe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09.jpeg"/><Relationship Id="rId156" Type="http://schemas.openxmlformats.org/officeDocument/2006/relationships/image" Target="media/image130.jpeg"/><Relationship Id="rId177" Type="http://schemas.openxmlformats.org/officeDocument/2006/relationships/image" Target="media/image151.jpe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0.png"/><Relationship Id="rId167" Type="http://schemas.openxmlformats.org/officeDocument/2006/relationships/image" Target="media/image141.jpeg"/><Relationship Id="rId188" Type="http://schemas.openxmlformats.org/officeDocument/2006/relationships/image" Target="media/image162.png"/><Relationship Id="rId71" Type="http://schemas.openxmlformats.org/officeDocument/2006/relationships/image" Target="media/image48.png"/><Relationship Id="rId92" Type="http://schemas.openxmlformats.org/officeDocument/2006/relationships/image" Target="media/image67.png"/><Relationship Id="rId213"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image" Target="media/image90.pn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8.jpeg"/><Relationship Id="rId82" Type="http://schemas.openxmlformats.org/officeDocument/2006/relationships/image" Target="media/image59.png"/><Relationship Id="rId199" Type="http://schemas.openxmlformats.org/officeDocument/2006/relationships/image" Target="media/image173.jpeg"/><Relationship Id="rId203" Type="http://schemas.openxmlformats.org/officeDocument/2006/relationships/image" Target="media/image17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956B6"/>
    <w:rsid w:val="002A33CC"/>
    <w:rsid w:val="005140B7"/>
    <w:rsid w:val="00583BE6"/>
    <w:rsid w:val="006F1A5A"/>
    <w:rsid w:val="006F27F6"/>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7378</TotalTime>
  <Pages>188</Pages>
  <Words>61611</Words>
  <Characters>351187</Characters>
  <Application>Microsoft Office Word</Application>
  <DocSecurity>0</DocSecurity>
  <Lines>2926</Lines>
  <Paragraphs>823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767</cp:revision>
  <cp:lastPrinted>2023-01-26T14:31:00Z</cp:lastPrinted>
  <dcterms:created xsi:type="dcterms:W3CDTF">2023-01-21T16:18:00Z</dcterms:created>
  <dcterms:modified xsi:type="dcterms:W3CDTF">2023-10-07T15:00:00Z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